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423555" w:rsidP="00EC7EDC" w:rsidRDefault="00423555" w14:paraId="672A6659" wp14:textId="77777777">
      <w:pPr>
        <w:tabs>
          <w:tab w:val="left" w:pos="6053"/>
        </w:tabs>
        <w:spacing w:after="0" w:line="240" w:lineRule="auto"/>
      </w:pPr>
    </w:p>
    <w:p xmlns:wp14="http://schemas.microsoft.com/office/word/2010/wordml" w:rsidR="00423555" w:rsidP="00EC7EDC" w:rsidRDefault="00423555" w14:paraId="0A37501D" wp14:textId="77777777">
      <w:pPr>
        <w:tabs>
          <w:tab w:val="left" w:pos="6053"/>
        </w:tabs>
        <w:spacing w:after="0" w:line="240" w:lineRule="auto"/>
      </w:pPr>
    </w:p>
    <w:p xmlns:wp14="http://schemas.microsoft.com/office/word/2010/wordml" w:rsidR="00423555" w:rsidP="00EC7EDC" w:rsidRDefault="00423555" w14:paraId="5DAB6C7B" wp14:textId="77777777">
      <w:pPr>
        <w:tabs>
          <w:tab w:val="left" w:pos="6053"/>
        </w:tabs>
        <w:spacing w:after="0" w:line="240" w:lineRule="auto"/>
      </w:pPr>
    </w:p>
    <w:p xmlns:wp14="http://schemas.microsoft.com/office/word/2010/wordml" w:rsidRPr="00BA5555" w:rsidR="00EC7EDC" w:rsidP="00EC7EDC" w:rsidRDefault="00EC7EDC" w14:paraId="74D33946" wp14:textId="77777777">
      <w:pPr>
        <w:tabs>
          <w:tab w:val="left" w:pos="6053"/>
        </w:tabs>
        <w:spacing w:after="0" w:line="240" w:lineRule="auto"/>
        <w:rPr>
          <w:rFonts w:ascii="Myriad Pro" w:hAnsi="Myriad Pro"/>
          <w:b/>
          <w:i/>
          <w:sz w:val="48"/>
          <w:szCs w:val="48"/>
        </w:rPr>
      </w:pPr>
      <w:r>
        <w:tab/>
      </w:r>
      <w:r w:rsidRPr="00BA5555">
        <w:rPr>
          <w:rFonts w:ascii="Myriad Pro" w:hAnsi="Myriad Pro"/>
          <w:b/>
          <w:i/>
          <w:sz w:val="48"/>
          <w:szCs w:val="48"/>
        </w:rPr>
        <w:t>News Release</w:t>
      </w:r>
    </w:p>
    <w:p xmlns:wp14="http://schemas.microsoft.com/office/word/2010/wordml" w:rsidR="005A579E" w:rsidP="00EA2248" w:rsidRDefault="005A579E" w14:paraId="57137913" wp14:textId="77777777">
      <w:pPr>
        <w:spacing w:after="0" w:line="240" w:lineRule="auto"/>
        <w:rPr>
          <w:rFonts w:ascii="Arial" w:hAnsi="Arial" w:cs="Arial"/>
          <w:b/>
          <w:bCs/>
        </w:rPr>
      </w:pPr>
      <w:r w:rsidRPr="005F3B56">
        <w:rPr>
          <w:rFonts w:ascii="Arial" w:hAnsi="Arial" w:cs="Arial"/>
          <w:b/>
          <w:bCs/>
        </w:rPr>
        <w:t>FOR IMMEDIATE RELEASE</w:t>
      </w:r>
    </w:p>
    <w:p xmlns:wp14="http://schemas.microsoft.com/office/word/2010/wordml" w:rsidRPr="005E51CC" w:rsidR="00EA2248" w:rsidP="00EA2248" w:rsidRDefault="00EA2248" w14:paraId="2AF4CF08" wp14:textId="77777777">
      <w:pPr>
        <w:spacing w:after="0" w:line="240" w:lineRule="auto"/>
        <w:rPr>
          <w:rFonts w:ascii="Arial" w:hAnsi="Arial" w:cs="Arial"/>
          <w:highlight w:val="cyan"/>
        </w:rPr>
      </w:pPr>
      <w:r w:rsidRPr="00EA2248">
        <w:rPr>
          <w:rFonts w:ascii="Arial" w:hAnsi="Arial" w:cs="Arial"/>
          <w:bCs/>
        </w:rPr>
        <w:t>Contact:</w:t>
      </w:r>
      <w:r>
        <w:rPr>
          <w:rFonts w:ascii="Arial" w:hAnsi="Arial" w:cs="Arial"/>
          <w:b/>
          <w:bCs/>
        </w:rPr>
        <w:t xml:space="preserve"> </w:t>
      </w:r>
      <w:r w:rsidRPr="005E51CC">
        <w:rPr>
          <w:rFonts w:ascii="Arial" w:hAnsi="Arial" w:cs="Arial"/>
          <w:bCs/>
        </w:rPr>
        <w:t xml:space="preserve"> </w:t>
      </w:r>
      <w:r w:rsidRPr="005E51CC">
        <w:rPr>
          <w:rFonts w:ascii="Arial" w:hAnsi="Arial" w:cs="Arial"/>
          <w:bCs/>
          <w:highlight w:val="cyan"/>
        </w:rPr>
        <w:t>[</w:t>
      </w:r>
      <w:r w:rsidRPr="005E51CC">
        <w:rPr>
          <w:rFonts w:ascii="Arial" w:hAnsi="Arial" w:cs="Arial"/>
          <w:highlight w:val="cyan"/>
        </w:rPr>
        <w:t>NAME, PHONE NUMBER]</w:t>
      </w:r>
    </w:p>
    <w:p xmlns:wp14="http://schemas.microsoft.com/office/word/2010/wordml" w:rsidRPr="005F3B56" w:rsidR="00EA2248" w:rsidP="00EA2248" w:rsidRDefault="00EA2248" w14:paraId="2A2277B2" wp14:textId="77777777">
      <w:pPr>
        <w:spacing w:after="0" w:line="240" w:lineRule="auto"/>
        <w:rPr>
          <w:rFonts w:ascii="Arial" w:hAnsi="Arial" w:cs="Arial"/>
        </w:rPr>
      </w:pPr>
      <w:r w:rsidRPr="005E51CC">
        <w:rPr>
          <w:rFonts w:ascii="Arial" w:hAnsi="Arial" w:cs="Arial"/>
          <w:highlight w:val="cyan"/>
        </w:rPr>
        <w:t>[EMAIL ADDRESS]</w:t>
      </w:r>
    </w:p>
    <w:p xmlns:wp14="http://schemas.microsoft.com/office/word/2010/wordml" w:rsidR="00EA2248" w:rsidP="00EA2248" w:rsidRDefault="00EA2248" w14:paraId="02EB378F" wp14:textId="77777777">
      <w:pPr>
        <w:spacing w:after="0" w:line="240" w:lineRule="auto"/>
        <w:rPr>
          <w:rFonts w:ascii="Arial" w:hAnsi="Arial" w:cs="Arial"/>
          <w:b/>
          <w:bCs/>
        </w:rPr>
      </w:pPr>
    </w:p>
    <w:p xmlns:wp14="http://schemas.microsoft.com/office/word/2010/wordml" w:rsidRPr="005F3B56" w:rsidR="00EA2248" w:rsidP="00EA2248" w:rsidRDefault="00EA2248" w14:paraId="6A05A809" wp14:textId="77777777">
      <w:pPr>
        <w:spacing w:after="0" w:line="240" w:lineRule="auto"/>
        <w:rPr>
          <w:rFonts w:ascii="Arial" w:hAnsi="Arial" w:cs="Arial"/>
          <w:b/>
          <w:bCs/>
        </w:rPr>
      </w:pPr>
    </w:p>
    <w:p xmlns:wp14="http://schemas.microsoft.com/office/word/2010/wordml" w:rsidRPr="005F3B56" w:rsidR="005A579E" w:rsidP="00EA2248" w:rsidRDefault="005A579E" w14:paraId="1C332AE7" wp14:textId="77777777">
      <w:pPr>
        <w:spacing w:after="0" w:line="240" w:lineRule="auto"/>
        <w:rPr>
          <w:rFonts w:ascii="Arial" w:hAnsi="Arial" w:cs="Arial"/>
        </w:rPr>
      </w:pPr>
      <w:r w:rsidRPr="00C239B0">
        <w:rPr>
          <w:rFonts w:ascii="Arial" w:hAnsi="Arial" w:cs="Arial"/>
          <w:highlight w:val="cyan"/>
        </w:rPr>
        <w:t>[DATE]</w:t>
      </w:r>
    </w:p>
    <w:p xmlns:wp14="http://schemas.microsoft.com/office/word/2010/wordml" w:rsidR="00E06C95" w:rsidP="005A579E" w:rsidRDefault="00E06C95" w14:paraId="5A39BBE3" wp14:textId="77777777"/>
    <w:p xmlns:wp14="http://schemas.microsoft.com/office/word/2010/wordml" w:rsidRPr="004D789B" w:rsidR="005A579E" w:rsidP="005A579E" w:rsidRDefault="005A579E" w14:paraId="58EE3371" wp14:textId="77777777">
      <w:pPr>
        <w:jc w:val="center"/>
        <w:rPr>
          <w:rFonts w:ascii="Arial" w:hAnsi="Arial" w:cs="Arial"/>
          <w:b/>
          <w:bCs/>
        </w:rPr>
      </w:pPr>
      <w:r>
        <w:rPr>
          <w:rFonts w:ascii="Arial" w:hAnsi="Arial" w:cs="Arial"/>
          <w:b/>
          <w:bCs/>
        </w:rPr>
        <w:t>Arkansas</w:t>
      </w:r>
      <w:r w:rsidRPr="00F37FA4">
        <w:rPr>
          <w:rFonts w:ascii="Arial" w:hAnsi="Arial" w:cs="Arial"/>
          <w:b/>
          <w:bCs/>
        </w:rPr>
        <w:t xml:space="preserve"> State Library </w:t>
      </w:r>
      <w:r>
        <w:rPr>
          <w:rFonts w:ascii="Arial" w:hAnsi="Arial" w:cs="Arial"/>
          <w:b/>
          <w:bCs/>
        </w:rPr>
        <w:t xml:space="preserve">Announces Grant to </w:t>
      </w:r>
      <w:r w:rsidRPr="00C239B0">
        <w:rPr>
          <w:rFonts w:ascii="Arial" w:hAnsi="Arial" w:cs="Arial"/>
          <w:b/>
          <w:bCs/>
          <w:highlight w:val="cyan"/>
        </w:rPr>
        <w:t>[INSERT LIBRARY NAME]</w:t>
      </w:r>
      <w:r>
        <w:rPr>
          <w:rFonts w:ascii="Arial" w:hAnsi="Arial" w:cs="Arial"/>
          <w:b/>
          <w:bCs/>
        </w:rPr>
        <w:t xml:space="preserve"> as part of</w:t>
      </w:r>
      <w:r w:rsidRPr="00F37FA4">
        <w:rPr>
          <w:rFonts w:ascii="Arial" w:hAnsi="Arial" w:cs="Arial"/>
          <w:b/>
          <w:bCs/>
        </w:rPr>
        <w:t xml:space="preserve"> American Rescue Plan Act Funding by the Institute of Museum and Library Services</w:t>
      </w:r>
      <w:r w:rsidRPr="00E52A5E">
        <w:rPr>
          <w:rFonts w:ascii="Arial" w:hAnsi="Arial" w:cs="Arial"/>
        </w:rPr>
        <w:t xml:space="preserve"> </w:t>
      </w:r>
    </w:p>
    <w:p xmlns:wp14="http://schemas.microsoft.com/office/word/2010/wordml" w:rsidRPr="00AC049D" w:rsidR="005A579E" w:rsidP="00AC049D" w:rsidRDefault="005A579E" w14:paraId="25BAAB90" wp14:textId="77777777">
      <w:pPr>
        <w:jc w:val="center"/>
        <w:rPr>
          <w:rFonts w:ascii="Arial" w:hAnsi="Arial" w:cs="Arial"/>
          <w:i/>
          <w:iCs/>
        </w:rPr>
      </w:pPr>
      <w:bookmarkStart w:name="_Hlk54347188" w:id="0"/>
      <w:r w:rsidRPr="00942E54">
        <w:rPr>
          <w:rFonts w:ascii="Arial" w:hAnsi="Arial" w:cs="Arial"/>
          <w:i/>
          <w:iCs/>
          <w:highlight w:val="cyan"/>
        </w:rPr>
        <w:t>[INSERT LIBRARY NAME]</w:t>
      </w:r>
      <w:r w:rsidRPr="00942E54">
        <w:rPr>
          <w:rFonts w:ascii="Arial" w:hAnsi="Arial" w:cs="Arial"/>
          <w:i/>
          <w:iCs/>
        </w:rPr>
        <w:t xml:space="preserve"> awarded </w:t>
      </w:r>
      <w:r w:rsidRPr="00942E54">
        <w:rPr>
          <w:rFonts w:ascii="Arial" w:hAnsi="Arial" w:cs="Arial"/>
          <w:i/>
          <w:iCs/>
          <w:highlight w:val="cyan"/>
        </w:rPr>
        <w:t>[INSERT GRANT AMOUNT]</w:t>
      </w:r>
      <w:r w:rsidRPr="00942E54">
        <w:rPr>
          <w:rFonts w:ascii="Arial" w:hAnsi="Arial" w:cs="Arial"/>
          <w:i/>
          <w:iCs/>
        </w:rPr>
        <w:t xml:space="preserve"> under ARPA Grant to </w:t>
      </w:r>
      <w:r>
        <w:rPr>
          <w:rFonts w:ascii="Arial" w:hAnsi="Arial" w:cs="Arial"/>
          <w:i/>
          <w:iCs/>
        </w:rPr>
        <w:t>Public Libraries in Arkansas</w:t>
      </w:r>
      <w:bookmarkEnd w:id="0"/>
    </w:p>
    <w:p xmlns:wp14="http://schemas.microsoft.com/office/word/2010/wordml" w:rsidR="00A81CB2" w:rsidP="3FA49C40" w:rsidRDefault="005A579E" w14:paraId="3D32EFA8" wp14:textId="364BEE24">
      <w:pPr>
        <w:spacing w:after="0" w:line="240" w:lineRule="auto"/>
        <w:rPr>
          <w:rFonts w:cs="Calibri" w:cstheme="minorAscii"/>
        </w:rPr>
      </w:pPr>
      <w:r w:rsidRPr="3FA49C40" w:rsidR="3FA49C40">
        <w:rPr>
          <w:rFonts w:cs="Calibri" w:cstheme="minorAscii"/>
          <w:highlight w:val="cyan"/>
        </w:rPr>
        <w:t>[INSERT TOWN/CITY]</w:t>
      </w:r>
      <w:r w:rsidRPr="3FA49C40" w:rsidR="3FA49C40">
        <w:rPr>
          <w:rFonts w:cs="Calibri" w:cstheme="minorAscii"/>
        </w:rPr>
        <w:t xml:space="preserve"> – The Institute of Museum and Library Services (IMLS) awarded $2,660,000 in American Rescue Plan Act (ARPA) funding to the Arkansas State Library (ASL); $2.4 million </w:t>
      </w:r>
      <w:bookmarkStart w:name="_Hlk69733116" w:id="1"/>
      <w:r w:rsidRPr="3FA49C40" w:rsidR="3FA49C40">
        <w:rPr>
          <w:rFonts w:cs="Calibri" w:cstheme="minorAscii"/>
        </w:rPr>
        <w:t>of the funds were set aside for direct aid to public libraries</w:t>
      </w:r>
      <w:bookmarkEnd w:id="1"/>
      <w:r w:rsidRPr="3FA49C40" w:rsidR="3FA49C40">
        <w:rPr>
          <w:rFonts w:cs="Calibri" w:cstheme="minorAscii"/>
        </w:rPr>
        <w:t xml:space="preserve">.  </w:t>
      </w:r>
    </w:p>
    <w:p xmlns:wp14="http://schemas.microsoft.com/office/word/2010/wordml" w:rsidR="00DF6AFE" w:rsidP="00DF6AFE" w:rsidRDefault="00DF6AFE" w14:paraId="41C8F396" wp14:textId="77777777">
      <w:pPr>
        <w:spacing w:after="0" w:line="240" w:lineRule="auto"/>
        <w:rPr>
          <w:rFonts w:cstheme="minorHAnsi"/>
          <w:color w:val="000000"/>
          <w:shd w:val="clear" w:color="auto" w:fill="FFFFFF"/>
        </w:rPr>
      </w:pPr>
    </w:p>
    <w:p xmlns:wp14="http://schemas.microsoft.com/office/word/2010/wordml" w:rsidRPr="007603A5" w:rsidR="00A81CB2" w:rsidP="00DF6AFE" w:rsidRDefault="00A81CB2" w14:paraId="6A7DFC18" wp14:textId="77777777">
      <w:pPr>
        <w:spacing w:after="0" w:line="240" w:lineRule="auto"/>
        <w:rPr>
          <w:rFonts w:cstheme="minorHAnsi"/>
        </w:rPr>
      </w:pPr>
      <w:r w:rsidRPr="007603A5">
        <w:rPr>
          <w:rFonts w:cstheme="minorHAnsi"/>
          <w:color w:val="000000"/>
          <w:shd w:val="clear" w:color="auto" w:fill="FFFFFF"/>
        </w:rPr>
        <w:t>This round of IMLS funding gives the country’s libraries an opportunity to improve technology access and connectivity to support the education, health, and workforce development needs in their communities. The funding is also meant to help libraries update spaces and equipment for safe operations and expand programming possibilities, with the overall goal of improving and increasing services.</w:t>
      </w:r>
    </w:p>
    <w:p xmlns:wp14="http://schemas.microsoft.com/office/word/2010/wordml" w:rsidR="00DF6AFE" w:rsidP="00DF6AFE" w:rsidRDefault="00DF6AFE" w14:paraId="72A3D3EC" wp14:textId="77777777">
      <w:pPr>
        <w:spacing w:after="0" w:line="240" w:lineRule="auto"/>
        <w:rPr>
          <w:rFonts w:cstheme="minorHAnsi"/>
        </w:rPr>
      </w:pPr>
    </w:p>
    <w:p xmlns:wp14="http://schemas.microsoft.com/office/word/2010/wordml" w:rsidR="00A81CB2" w:rsidP="3FA49C40" w:rsidRDefault="00A81CB2" w14:paraId="6A9081B4" wp14:textId="3CDC1B82">
      <w:pPr>
        <w:spacing w:after="0" w:line="240" w:lineRule="auto"/>
        <w:rPr>
          <w:rFonts w:cs="Calibri" w:cstheme="minorAscii"/>
        </w:rPr>
      </w:pPr>
      <w:r w:rsidRPr="3FA49C40" w:rsidR="3FA49C40">
        <w:rPr>
          <w:rFonts w:cs="Calibri" w:cstheme="minorAscii"/>
        </w:rPr>
        <w:t xml:space="preserve">The Arkansas State Library granted funds to city, county, and regional libraries for approved </w:t>
      </w:r>
      <w:r w:rsidRPr="3FA49C40" w:rsidR="3FA49C40">
        <w:rPr>
          <w:rFonts w:cs="Calibri" w:cstheme="minorAscii"/>
        </w:rPr>
        <w:t>projects according</w:t>
      </w:r>
      <w:r w:rsidRPr="3FA49C40" w:rsidR="3FA49C40">
        <w:rPr>
          <w:rFonts w:cs="Calibri" w:cstheme="minorAscii"/>
        </w:rPr>
        <w:t xml:space="preserve"> to a formula which included a per capita base, along with additional credits for indicators of need: unemployment, poverty, rurality, and low levels of home internet connectivity.</w:t>
      </w:r>
    </w:p>
    <w:p xmlns:wp14="http://schemas.microsoft.com/office/word/2010/wordml" w:rsidR="00DF6AFE" w:rsidP="00DF6AFE" w:rsidRDefault="00DF6AFE" w14:paraId="0D0B940D" wp14:textId="77777777">
      <w:pPr>
        <w:spacing w:after="0" w:line="240" w:lineRule="auto"/>
        <w:rPr>
          <w:rFonts w:cstheme="minorHAnsi"/>
        </w:rPr>
      </w:pPr>
    </w:p>
    <w:p xmlns:wp14="http://schemas.microsoft.com/office/word/2010/wordml" w:rsidRPr="007603A5" w:rsidR="008C21C7" w:rsidP="00DF6AFE" w:rsidRDefault="008C21C7" w14:paraId="306C1085" wp14:textId="77777777">
      <w:pPr>
        <w:spacing w:after="0" w:line="240" w:lineRule="auto"/>
        <w:rPr>
          <w:rFonts w:cstheme="minorHAnsi"/>
        </w:rPr>
      </w:pPr>
      <w:r w:rsidRPr="007603A5">
        <w:rPr>
          <w:rFonts w:cstheme="minorHAnsi"/>
        </w:rPr>
        <w:t>“These funds are an unprecedented shot in the arm for Arkansas’ libraries,” said Jennifer Chilcoat, Arkansas State Librarian. “The decision to push this money out to the public libraries in our state was an easy one. Our libraries know what is needed in their own communities, and the pandemic has affected those communities in different ways. The librarians themselves are the best ones to make the decisions about how to use these funds.”</w:t>
      </w:r>
    </w:p>
    <w:p xmlns:wp14="http://schemas.microsoft.com/office/word/2010/wordml" w:rsidR="00DF6AFE" w:rsidP="00DF6AFE" w:rsidRDefault="00DF6AFE" w14:paraId="0E27B00A" wp14:textId="77777777">
      <w:pPr>
        <w:spacing w:after="0" w:line="240" w:lineRule="auto"/>
        <w:rPr>
          <w:rFonts w:cstheme="minorHAnsi"/>
          <w:highlight w:val="cyan"/>
        </w:rPr>
      </w:pPr>
    </w:p>
    <w:p xmlns:wp14="http://schemas.microsoft.com/office/word/2010/wordml" w:rsidR="007B0A04" w:rsidP="00DF6AFE" w:rsidRDefault="00B27AFB" w14:paraId="07B5047C" wp14:textId="77777777">
      <w:pPr>
        <w:spacing w:after="0" w:line="240" w:lineRule="auto"/>
        <w:rPr>
          <w:rFonts w:cstheme="minorHAnsi"/>
        </w:rPr>
      </w:pPr>
      <w:r w:rsidRPr="00B27AFB">
        <w:rPr>
          <w:rFonts w:cstheme="minorHAnsi"/>
        </w:rPr>
        <w:t xml:space="preserve">The Arkansas State Library awarded a grant to </w:t>
      </w:r>
      <w:r w:rsidRPr="007603A5" w:rsidR="007B0A04">
        <w:rPr>
          <w:rFonts w:cstheme="minorHAnsi"/>
          <w:highlight w:val="cyan"/>
        </w:rPr>
        <w:t>[INSERT LIBRARY NAME]</w:t>
      </w:r>
      <w:r w:rsidRPr="007603A5" w:rsidR="007B0A04">
        <w:rPr>
          <w:rFonts w:cstheme="minorHAnsi"/>
        </w:rPr>
        <w:t xml:space="preserve"> in the amount of </w:t>
      </w:r>
      <w:r w:rsidRPr="007603A5" w:rsidR="007B0A04">
        <w:rPr>
          <w:rFonts w:cstheme="minorHAnsi"/>
          <w:highlight w:val="cyan"/>
        </w:rPr>
        <w:t>[INSERT GRANT AMOUNT]</w:t>
      </w:r>
      <w:r w:rsidRPr="007603A5" w:rsidR="007B0A04">
        <w:rPr>
          <w:rFonts w:cstheme="minorHAnsi"/>
        </w:rPr>
        <w:t xml:space="preserve"> to support </w:t>
      </w:r>
      <w:r w:rsidR="007603A5">
        <w:rPr>
          <w:rFonts w:cstheme="minorHAnsi"/>
        </w:rPr>
        <w:t>pandemic recovery</w:t>
      </w:r>
      <w:r w:rsidRPr="007603A5" w:rsidR="007B0A04">
        <w:rPr>
          <w:rFonts w:cstheme="minorHAnsi"/>
        </w:rPr>
        <w:t xml:space="preserve"> efforts. At </w:t>
      </w:r>
      <w:r w:rsidRPr="007603A5" w:rsidR="007B0A04">
        <w:rPr>
          <w:rFonts w:cstheme="minorHAnsi"/>
          <w:highlight w:val="cyan"/>
        </w:rPr>
        <w:t>[INSERT LIBRARY NAME],</w:t>
      </w:r>
      <w:r w:rsidR="005E51CC">
        <w:rPr>
          <w:rFonts w:cstheme="minorHAnsi"/>
        </w:rPr>
        <w:t xml:space="preserve"> the funds will go toward</w:t>
      </w:r>
      <w:r w:rsidRPr="007603A5" w:rsidR="007B0A04">
        <w:rPr>
          <w:rFonts w:cstheme="minorHAnsi"/>
        </w:rPr>
        <w:t xml:space="preserve"> </w:t>
      </w:r>
      <w:r w:rsidRPr="007603A5" w:rsidR="007B0A04">
        <w:rPr>
          <w:rFonts w:cstheme="minorHAnsi"/>
          <w:highlight w:val="cyan"/>
        </w:rPr>
        <w:t>[INSERT LANGUAGE ON PROJECTED BUDGET EXPENDITURES]</w:t>
      </w:r>
      <w:r w:rsidRPr="007603A5" w:rsidR="007B0A04">
        <w:rPr>
          <w:rFonts w:cstheme="minorHAnsi"/>
        </w:rPr>
        <w:t>.</w:t>
      </w:r>
    </w:p>
    <w:p xmlns:wp14="http://schemas.microsoft.com/office/word/2010/wordml" w:rsidR="00DF6AFE" w:rsidP="00DF6AFE" w:rsidRDefault="00DF6AFE" w14:paraId="60061E4C" wp14:textId="77777777">
      <w:pPr>
        <w:spacing w:after="0" w:line="240" w:lineRule="auto"/>
      </w:pPr>
    </w:p>
    <w:p xmlns:wp14="http://schemas.microsoft.com/office/word/2010/wordml" w:rsidR="00423555" w:rsidRDefault="00423555" w14:paraId="44EAFD9C" wp14:textId="77777777">
      <w:r>
        <w:br w:type="page"/>
      </w:r>
      <w:bookmarkStart w:name="_GoBack" w:id="2"/>
      <w:bookmarkEnd w:id="2"/>
    </w:p>
    <w:p xmlns:wp14="http://schemas.microsoft.com/office/word/2010/wordml" w:rsidR="005E51CC" w:rsidP="00DF6AFE" w:rsidRDefault="005E51CC" w14:paraId="52174A44" wp14:textId="77777777">
      <w:pPr>
        <w:spacing w:after="0" w:line="240" w:lineRule="auto"/>
      </w:pPr>
      <w:r w:rsidRPr="005E51CC">
        <w:lastRenderedPageBreak/>
        <w:t xml:space="preserve">The Arkansas State Library, a division of the Arkansas Department of Education, provides the resources, services, and leadership necessary to meet the educational, informational and cultural needs of the citizens of Arkansas. The Library also provides guidance and support for the development of local public libraries and library services. Visit the library online at </w:t>
      </w:r>
      <w:hyperlink w:history="1" r:id="rId7">
        <w:r w:rsidRPr="005E51CC">
          <w:rPr>
            <w:rStyle w:val="Hyperlink"/>
          </w:rPr>
          <w:t>www.library.arkansas.gov</w:t>
        </w:r>
      </w:hyperlink>
      <w:r w:rsidRPr="005E51CC">
        <w:t>.</w:t>
      </w:r>
    </w:p>
    <w:p xmlns:wp14="http://schemas.microsoft.com/office/word/2010/wordml" w:rsidR="00423555" w:rsidP="00DF6AFE" w:rsidRDefault="00423555" w14:paraId="4B94D5A5" wp14:textId="77777777">
      <w:pPr>
        <w:spacing w:after="0" w:line="240" w:lineRule="auto"/>
      </w:pPr>
    </w:p>
    <w:p xmlns:wp14="http://schemas.microsoft.com/office/word/2010/wordml" w:rsidR="00DF6AFE" w:rsidP="00DF6AFE" w:rsidRDefault="00DF6AFE" w14:paraId="5DD7FCFE" wp14:textId="77777777">
      <w:pPr>
        <w:spacing w:after="0" w:line="240" w:lineRule="auto"/>
      </w:pPr>
      <w:r w:rsidRPr="00DF6AFE">
        <w:t xml:space="preserve">The Institute of Museum and Library Services is the primary source of federal support for the nation's libraries and museums. We advance, support, and empower America’s museums, libraries, and related organizations through </w:t>
      </w:r>
      <w:proofErr w:type="spellStart"/>
      <w:r w:rsidRPr="00DF6AFE">
        <w:t>grantmaking</w:t>
      </w:r>
      <w:proofErr w:type="spellEnd"/>
      <w:r w:rsidRPr="00DF6AFE">
        <w:t>, research, and policy development. Our vision is a nation where museums and libraries work together to transform the lives of individuals and communities. To learn more, visit </w:t>
      </w:r>
      <w:hyperlink w:history="1" r:id="rId8">
        <w:r w:rsidRPr="00DF6AFE">
          <w:rPr>
            <w:rStyle w:val="Hyperlink"/>
          </w:rPr>
          <w:t>www.imls.gov</w:t>
        </w:r>
      </w:hyperlink>
      <w:r w:rsidRPr="00DF6AFE">
        <w:t> and follow us on </w:t>
      </w:r>
      <w:hyperlink w:tgtFrame="_blank" w:history="1" r:id="rId9">
        <w:r w:rsidRPr="00DF6AFE">
          <w:rPr>
            <w:rStyle w:val="Hyperlink"/>
          </w:rPr>
          <w:t>Facebook</w:t>
        </w:r>
      </w:hyperlink>
      <w:r w:rsidRPr="00DF6AFE">
        <w:t> and </w:t>
      </w:r>
      <w:hyperlink w:tgtFrame="_blank" w:history="1" r:id="rId10">
        <w:r w:rsidRPr="00423555" w:rsidR="00423555">
          <w:rPr>
            <w:rStyle w:val="Hyperlink"/>
          </w:rPr>
          <w:t>Twitter</w:t>
        </w:r>
      </w:hyperlink>
      <w:r w:rsidRPr="00423555" w:rsidR="00423555">
        <w:t>.</w:t>
      </w:r>
    </w:p>
    <w:p xmlns:wp14="http://schemas.microsoft.com/office/word/2010/wordml" w:rsidR="00DF6AFE" w:rsidP="00DF6AFE" w:rsidRDefault="00DF6AFE" w14:paraId="3DEEC669" wp14:textId="77777777">
      <w:pPr>
        <w:spacing w:after="0" w:line="240" w:lineRule="auto"/>
      </w:pPr>
    </w:p>
    <w:p xmlns:wp14="http://schemas.microsoft.com/office/word/2010/wordml" w:rsidRPr="005E51CC" w:rsidR="00DF6AFE" w:rsidP="00DF6AFE" w:rsidRDefault="00DF6AFE" w14:paraId="00CC1968" wp14:textId="77777777">
      <w:pPr>
        <w:spacing w:after="0" w:line="240" w:lineRule="auto"/>
        <w:jc w:val="center"/>
      </w:pPr>
      <w:r>
        <w:t>###</w:t>
      </w:r>
    </w:p>
    <w:p xmlns:wp14="http://schemas.microsoft.com/office/word/2010/wordml" w:rsidR="005E51CC" w:rsidP="005E51CC" w:rsidRDefault="005E51CC" w14:paraId="3656B9AB" wp14:textId="77777777">
      <w:pPr>
        <w:rPr>
          <w:b/>
        </w:rPr>
      </w:pPr>
    </w:p>
    <w:p xmlns:wp14="http://schemas.microsoft.com/office/word/2010/wordml" w:rsidRPr="005E51CC" w:rsidR="00DF6AFE" w:rsidP="005E51CC" w:rsidRDefault="00DF6AFE" w14:paraId="45FB0818" wp14:textId="77777777">
      <w:pPr>
        <w:rPr>
          <w:b/>
        </w:rPr>
      </w:pPr>
    </w:p>
    <w:p xmlns:wp14="http://schemas.microsoft.com/office/word/2010/wordml" w:rsidRPr="005A579E" w:rsidR="005A579E" w:rsidP="005A579E" w:rsidRDefault="005A579E" w14:paraId="049F31CB" wp14:textId="77777777">
      <w:pPr>
        <w:rPr>
          <w:b/>
        </w:rPr>
      </w:pPr>
    </w:p>
    <w:sectPr w:rsidRPr="005A579E" w:rsidR="005A579E" w:rsidSect="00DF6AFE">
      <w:headerReference w:type="default" r:id="rId11"/>
      <w:headerReference w:type="first" r:id="rId12"/>
      <w:footerReference w:type="first" r:id="rId13"/>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5A579E" w:rsidP="005A579E" w:rsidRDefault="005A579E" w14:paraId="62486C05" wp14:textId="77777777">
      <w:pPr>
        <w:spacing w:after="0" w:line="240" w:lineRule="auto"/>
      </w:pPr>
      <w:r>
        <w:separator/>
      </w:r>
    </w:p>
  </w:endnote>
  <w:endnote w:type="continuationSeparator" w:id="0">
    <w:p xmlns:wp14="http://schemas.microsoft.com/office/word/2010/wordml" w:rsidR="005A579E" w:rsidP="005A579E" w:rsidRDefault="005A579E" w14:paraId="4101652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423555" w:rsidRDefault="00423555" w14:paraId="1C090F70" wp14:textId="77777777">
    <w:pPr>
      <w:pStyle w:val="Footer"/>
    </w:pPr>
    <w:r>
      <w:ptab w:alignment="center" w:relativeTo="margin" w:leader="none"/>
    </w:r>
    <w:r>
      <w:t>(</w:t>
    </w:r>
    <w:proofErr w:type="gramStart"/>
    <w:r>
      <w:t>more</w:t>
    </w:r>
    <w:proofErr w:type="gramEnd"/>
    <w:r>
      <w:t>)</w:t>
    </w:r>
    <w:r>
      <w:ptab w:alignment="right" w:relativeTo="margin"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5A579E" w:rsidP="005A579E" w:rsidRDefault="005A579E" w14:paraId="4DDBEF00" wp14:textId="77777777">
      <w:pPr>
        <w:spacing w:after="0" w:line="240" w:lineRule="auto"/>
      </w:pPr>
      <w:r>
        <w:separator/>
      </w:r>
    </w:p>
  </w:footnote>
  <w:footnote w:type="continuationSeparator" w:id="0">
    <w:p xmlns:wp14="http://schemas.microsoft.com/office/word/2010/wordml" w:rsidR="005A579E" w:rsidP="005A579E" w:rsidRDefault="005A579E" w14:paraId="3461D779"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5A579E" w:rsidRDefault="00592282" w14:paraId="5C023C2A" wp14:textId="77777777">
    <w:pPr>
      <w:pStyle w:val="Header"/>
    </w:pPr>
    <w:r>
      <w:t>American Rescue Plan Act grant</w:t>
    </w:r>
  </w:p>
  <w:p xmlns:wp14="http://schemas.microsoft.com/office/word/2010/wordml" w:rsidR="00592282" w:rsidRDefault="00592282" w14:paraId="5FC6950C" wp14:textId="77777777">
    <w:pPr>
      <w:pStyle w:val="Header"/>
    </w:pPr>
    <w:r>
      <w:t>Page 2</w:t>
    </w:r>
  </w:p>
  <w:p xmlns:wp14="http://schemas.microsoft.com/office/word/2010/wordml" w:rsidR="00592282" w:rsidRDefault="00592282" w14:paraId="4B99056E" wp14:textId="77777777">
    <w:pPr>
      <w:pStyle w:val="Header"/>
    </w:pPr>
  </w:p>
  <w:p xmlns:wp14="http://schemas.microsoft.com/office/word/2010/wordml" w:rsidR="005A579E" w:rsidRDefault="005A579E" w14:paraId="1299C43A"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423555" w:rsidP="00423555" w:rsidRDefault="00423555" w14:paraId="00AACA75" wp14:textId="77777777">
    <w:pPr>
      <w:pStyle w:val="Header"/>
    </w:pPr>
    <w:r>
      <w:t>[Insert Library Logo]</w:t>
    </w:r>
    <w:r>
      <w:tab/>
    </w:r>
    <w:r>
      <w:t xml:space="preserve">                                                                   </w:t>
    </w:r>
    <w:r>
      <w:rPr>
        <w:noProof/>
      </w:rPr>
      <w:t xml:space="preserve">                              </w:t>
    </w:r>
    <w:r w:rsidRPr="005A579E">
      <w:rPr>
        <w:noProof/>
      </w:rPr>
      <w:drawing>
        <wp:inline xmlns:wp14="http://schemas.microsoft.com/office/word/2010/wordprocessingDrawing" distT="0" distB="0" distL="0" distR="0" wp14:anchorId="1328CB4E" wp14:editId="1F0C358C">
          <wp:extent cx="819150" cy="819150"/>
          <wp:effectExtent l="0" t="0" r="0" b="0"/>
          <wp:docPr id="1" name="Picture 1" descr="I:\New Logo\roun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ew Logo\round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r>
      <w:tab/>
    </w:r>
  </w:p>
  <w:p xmlns:wp14="http://schemas.microsoft.com/office/word/2010/wordml" w:rsidR="00423555" w:rsidRDefault="00423555" w14:paraId="53128261" wp14:textId="77777777">
    <w:pPr>
      <w:pStyle w:val="Heade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val="bestFit" w:percent="222"/>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567"/>
    <w:rsid w:val="00423555"/>
    <w:rsid w:val="00592282"/>
    <w:rsid w:val="005A579E"/>
    <w:rsid w:val="005E51CC"/>
    <w:rsid w:val="006C4567"/>
    <w:rsid w:val="007603A5"/>
    <w:rsid w:val="007B0A04"/>
    <w:rsid w:val="008C21C7"/>
    <w:rsid w:val="008E6B5E"/>
    <w:rsid w:val="008F2E48"/>
    <w:rsid w:val="00A81CB2"/>
    <w:rsid w:val="00AC049D"/>
    <w:rsid w:val="00B27AFB"/>
    <w:rsid w:val="00BC37D5"/>
    <w:rsid w:val="00DF6AFE"/>
    <w:rsid w:val="00E06C95"/>
    <w:rsid w:val="00EA2248"/>
    <w:rsid w:val="00EC7EDC"/>
    <w:rsid w:val="3FA49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9E800"/>
  <w15:chartTrackingRefBased/>
  <w15:docId w15:val="{50F602EB-C9EA-4C59-BBDF-2298C906C21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A579E"/>
    <w:pPr>
      <w:tabs>
        <w:tab w:val="center" w:pos="4680"/>
        <w:tab w:val="right" w:pos="9360"/>
      </w:tabs>
      <w:spacing w:after="0" w:line="240" w:lineRule="auto"/>
    </w:pPr>
  </w:style>
  <w:style w:type="character" w:styleId="HeaderChar" w:customStyle="1">
    <w:name w:val="Header Char"/>
    <w:basedOn w:val="DefaultParagraphFont"/>
    <w:link w:val="Header"/>
    <w:uiPriority w:val="99"/>
    <w:rsid w:val="005A579E"/>
  </w:style>
  <w:style w:type="paragraph" w:styleId="Footer">
    <w:name w:val="footer"/>
    <w:basedOn w:val="Normal"/>
    <w:link w:val="FooterChar"/>
    <w:uiPriority w:val="99"/>
    <w:unhideWhenUsed/>
    <w:rsid w:val="005A579E"/>
    <w:pPr>
      <w:tabs>
        <w:tab w:val="center" w:pos="4680"/>
        <w:tab w:val="right" w:pos="9360"/>
      </w:tabs>
      <w:spacing w:after="0" w:line="240" w:lineRule="auto"/>
    </w:pPr>
  </w:style>
  <w:style w:type="character" w:styleId="FooterChar" w:customStyle="1">
    <w:name w:val="Footer Char"/>
    <w:basedOn w:val="DefaultParagraphFont"/>
    <w:link w:val="Footer"/>
    <w:uiPriority w:val="99"/>
    <w:rsid w:val="005A579E"/>
  </w:style>
  <w:style w:type="character" w:styleId="Hyperlink">
    <w:name w:val="Hyperlink"/>
    <w:basedOn w:val="DefaultParagraphFont"/>
    <w:uiPriority w:val="99"/>
    <w:unhideWhenUsed/>
    <w:rsid w:val="005A579E"/>
    <w:rPr>
      <w:color w:val="0563C1" w:themeColor="hyperlink"/>
      <w:u w:val="single"/>
    </w:rPr>
  </w:style>
  <w:style w:type="character" w:styleId="FollowedHyperlink">
    <w:name w:val="FollowedHyperlink"/>
    <w:basedOn w:val="DefaultParagraphFont"/>
    <w:uiPriority w:val="99"/>
    <w:semiHidden/>
    <w:unhideWhenUsed/>
    <w:rsid w:val="004235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imls.gov/" TargetMode="External" Id="rId8" /><Relationship Type="http://schemas.openxmlformats.org/officeDocument/2006/relationships/footer" Target="footer1.xml" Id="rId13" /><Relationship Type="http://schemas.openxmlformats.org/officeDocument/2006/relationships/settings" Target="settings.xml" Id="rId3" /><Relationship Type="http://schemas.openxmlformats.org/officeDocument/2006/relationships/hyperlink" Target="http://www.library.arkansas.gov" TargetMode="External" Id="rId7" /><Relationship Type="http://schemas.openxmlformats.org/officeDocument/2006/relationships/header" Target="header2.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header" Target="header1.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hyperlink" Target="http://www.twitter.com/us_imls" TargetMode="External" Id="rId10" /><Relationship Type="http://schemas.openxmlformats.org/officeDocument/2006/relationships/webSettings" Target="webSettings.xml" Id="rId4" /><Relationship Type="http://schemas.openxmlformats.org/officeDocument/2006/relationships/hyperlink" Target="http://www.facebook.com/USIMLS" TargetMode="External" Id="rId9" /><Relationship Type="http://schemas.openxmlformats.org/officeDocument/2006/relationships/fontTable" Target="fontTable.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0CF5D-170A-4468-A73D-38A18098909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Jennifer Chilcoat</dc:creator>
  <keywords/>
  <dc:description/>
  <lastModifiedBy>Jennifer Chilcoat</lastModifiedBy>
  <revision>4</revision>
  <dcterms:created xsi:type="dcterms:W3CDTF">2021-08-19T17:50:00.0000000Z</dcterms:created>
  <dcterms:modified xsi:type="dcterms:W3CDTF">2021-08-19T20:08:32.1538102Z</dcterms:modified>
</coreProperties>
</file>